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A1762" w:rsidRDefault="00CB2C49" w:rsidP="00CB2C49">
      <w:pPr>
        <w:jc w:val="center"/>
        <w:rPr>
          <w:b/>
          <w:sz w:val="24"/>
          <w:szCs w:val="24"/>
        </w:rPr>
      </w:pPr>
      <w:r w:rsidRPr="00BA1762">
        <w:rPr>
          <w:b/>
          <w:sz w:val="24"/>
          <w:szCs w:val="24"/>
        </w:rPr>
        <w:t>АННОТАЦИЯ</w:t>
      </w:r>
    </w:p>
    <w:p w:rsidR="00CB2C49" w:rsidRPr="00BA1762" w:rsidRDefault="00CB2C49" w:rsidP="00CB2C49">
      <w:pPr>
        <w:jc w:val="center"/>
        <w:rPr>
          <w:sz w:val="24"/>
          <w:szCs w:val="24"/>
        </w:rPr>
      </w:pPr>
      <w:r w:rsidRPr="00BA176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A1762" w:rsidTr="00CB2C49">
        <w:tc>
          <w:tcPr>
            <w:tcW w:w="3261" w:type="dxa"/>
            <w:shd w:val="clear" w:color="auto" w:fill="E7E6E6" w:themeFill="background2"/>
          </w:tcPr>
          <w:p w:rsidR="0075328A" w:rsidRPr="00BA176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A1762" w:rsidRDefault="00727885" w:rsidP="00230905">
            <w:pPr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</w:tc>
      </w:tr>
      <w:tr w:rsidR="00A30025" w:rsidRPr="00BA1762" w:rsidTr="00A30025">
        <w:tc>
          <w:tcPr>
            <w:tcW w:w="3261" w:type="dxa"/>
            <w:shd w:val="clear" w:color="auto" w:fill="E7E6E6" w:themeFill="background2"/>
          </w:tcPr>
          <w:p w:rsidR="00A30025" w:rsidRPr="00BA176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A1762" w:rsidRDefault="0077786D" w:rsidP="00A3002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38.04</w:t>
            </w:r>
            <w:r w:rsidR="000229AA" w:rsidRPr="00BA1762">
              <w:rPr>
                <w:sz w:val="24"/>
                <w:szCs w:val="24"/>
              </w:rPr>
              <w:t>.04</w:t>
            </w:r>
            <w:r w:rsidR="00A30025" w:rsidRPr="00BA1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A1762" w:rsidRDefault="000229AA" w:rsidP="0023090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BA1762" w:rsidTr="00CB2C49">
        <w:tc>
          <w:tcPr>
            <w:tcW w:w="3261" w:type="dxa"/>
            <w:shd w:val="clear" w:color="auto" w:fill="E7E6E6" w:themeFill="background2"/>
          </w:tcPr>
          <w:p w:rsidR="009B60C5" w:rsidRPr="00BA17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A1762" w:rsidRDefault="0077786D" w:rsidP="000229AA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BA1762" w:rsidTr="00CB2C49">
        <w:tc>
          <w:tcPr>
            <w:tcW w:w="3261" w:type="dxa"/>
            <w:shd w:val="clear" w:color="auto" w:fill="E7E6E6" w:themeFill="background2"/>
          </w:tcPr>
          <w:p w:rsidR="00230905" w:rsidRPr="00BA176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A1762" w:rsidRDefault="0077786D" w:rsidP="009B60C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6</w:t>
            </w:r>
            <w:r w:rsidR="00230905" w:rsidRPr="00BA176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A1762" w:rsidTr="00CB2C49">
        <w:tc>
          <w:tcPr>
            <w:tcW w:w="3261" w:type="dxa"/>
            <w:shd w:val="clear" w:color="auto" w:fill="E7E6E6" w:themeFill="background2"/>
          </w:tcPr>
          <w:p w:rsidR="009B60C5" w:rsidRPr="00BA17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A1762" w:rsidRDefault="00BA1762" w:rsidP="009B60C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 xml:space="preserve">Зачет, </w:t>
            </w:r>
            <w:r w:rsidR="00230905" w:rsidRPr="00BA1762">
              <w:rPr>
                <w:sz w:val="24"/>
                <w:szCs w:val="24"/>
              </w:rPr>
              <w:t>Экзамен</w:t>
            </w:r>
            <w:r w:rsidR="00CB2C49" w:rsidRPr="00BA1762">
              <w:rPr>
                <w:sz w:val="24"/>
                <w:szCs w:val="24"/>
              </w:rPr>
              <w:t xml:space="preserve"> </w:t>
            </w:r>
          </w:p>
          <w:p w:rsidR="00230905" w:rsidRPr="00BA1762" w:rsidRDefault="00230905" w:rsidP="009B60C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Курсовая работа</w:t>
            </w:r>
            <w:r w:rsidR="00CB2C49" w:rsidRPr="00BA1762">
              <w:rPr>
                <w:sz w:val="24"/>
                <w:szCs w:val="24"/>
              </w:rPr>
              <w:t xml:space="preserve"> </w:t>
            </w:r>
          </w:p>
        </w:tc>
      </w:tr>
      <w:tr w:rsidR="00CB2C49" w:rsidRPr="00BA1762" w:rsidTr="00CB2C49">
        <w:tc>
          <w:tcPr>
            <w:tcW w:w="3261" w:type="dxa"/>
            <w:shd w:val="clear" w:color="auto" w:fill="E7E6E6" w:themeFill="background2"/>
          </w:tcPr>
          <w:p w:rsidR="00CB2C49" w:rsidRPr="00BA176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A1762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BA17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1762" w:rsidRDefault="00BA1762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229AA" w:rsidRPr="00BA176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ind w:firstLine="5"/>
              <w:jc w:val="both"/>
              <w:rPr>
                <w:sz w:val="24"/>
                <w:szCs w:val="24"/>
              </w:rPr>
            </w:pPr>
            <w:r w:rsidRPr="00246AA6">
              <w:rPr>
                <w:sz w:val="24"/>
                <w:szCs w:val="24"/>
              </w:rPr>
              <w:t>Тема 1 Государство и государственное управление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246AA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</w:t>
            </w:r>
            <w:r w:rsidRPr="00246AA6">
              <w:rPr>
                <w:sz w:val="24"/>
                <w:szCs w:val="24"/>
              </w:rPr>
              <w:t>. Концепции государственного управления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направления разработки и реализации государственной политики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246AA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246AA6">
              <w:rPr>
                <w:sz w:val="24"/>
                <w:szCs w:val="24"/>
              </w:rPr>
              <w:t>. Оптимизация административных процессов в органах исполнительной власти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D561F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D561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D561F">
              <w:rPr>
                <w:color w:val="000000"/>
                <w:sz w:val="24"/>
                <w:szCs w:val="24"/>
              </w:rPr>
              <w:t xml:space="preserve">. </w:t>
            </w:r>
            <w:r w:rsidRPr="00BD561F">
              <w:rPr>
                <w:sz w:val="24"/>
                <w:szCs w:val="24"/>
              </w:rPr>
              <w:t>Совершенствование взаимодействия между органами государственной власти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D561F" w:rsidRDefault="00DC7EB8" w:rsidP="00007F02">
            <w:pPr>
              <w:rPr>
                <w:sz w:val="24"/>
                <w:szCs w:val="24"/>
              </w:rPr>
            </w:pPr>
            <w:r w:rsidRPr="00BD561F"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 xml:space="preserve">Теория и практика </w:t>
            </w:r>
            <w:r w:rsidRPr="00BD561F">
              <w:rPr>
                <w:sz w:val="24"/>
                <w:szCs w:val="24"/>
              </w:rPr>
              <w:t>местного самоуправления в Российской Федерации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D561F" w:rsidRDefault="00DC7EB8" w:rsidP="00DC7EB8">
            <w:pPr>
              <w:rPr>
                <w:sz w:val="24"/>
                <w:szCs w:val="24"/>
              </w:rPr>
            </w:pPr>
            <w:r w:rsidRPr="00BD561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BD561F">
              <w:rPr>
                <w:sz w:val="24"/>
                <w:szCs w:val="24"/>
              </w:rPr>
              <w:t>. Оценка качества государственного управления</w:t>
            </w:r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9B6C5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9B6C5D" w:rsidRPr="009B6C5D" w:rsidRDefault="009B6C5D" w:rsidP="009B6C5D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322"/>
                <w:tab w:val="left" w:pos="426"/>
                <w:tab w:val="num" w:pos="460"/>
                <w:tab w:val="right" w:leader="underscore" w:pos="8505"/>
              </w:tabs>
              <w:ind w:left="0" w:firstLine="0"/>
              <w:jc w:val="both"/>
            </w:pPr>
            <w:r w:rsidRPr="009B6C5D">
              <w:t>Гайнанов, Д. А. Теория и механизмы современного государственного управления [Электронный ресурс] : учебное пособие для студентов вузов, обучающихся по направлению подготовки 38.04.04 «Государственное и муниципальное управление» (квалификация (степень) «магистр») / Д. А. Гайнанов, А. Г. Атаева, И. Д. Закиров. - Москва : ИНФРА-М, 2020. - 288 с. </w:t>
            </w:r>
            <w:hyperlink r:id="rId8" w:tgtFrame="_blank" w:tooltip="читать полный текст" w:history="1">
              <w:r w:rsidRPr="009B6C5D">
                <w:rPr>
                  <w:rStyle w:val="aff2"/>
                  <w:i/>
                  <w:iCs/>
                </w:rPr>
                <w:t>https://new.znanium.com/catalog/product/1039049</w:t>
              </w:r>
            </w:hyperlink>
          </w:p>
          <w:p w:rsidR="009B6C5D" w:rsidRPr="009B6C5D" w:rsidRDefault="009B6C5D" w:rsidP="009B6C5D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322"/>
                <w:tab w:val="left" w:pos="426"/>
                <w:tab w:val="num" w:pos="460"/>
                <w:tab w:val="right" w:leader="underscore" w:pos="8505"/>
              </w:tabs>
              <w:ind w:left="0" w:firstLine="0"/>
              <w:jc w:val="both"/>
            </w:pPr>
            <w:r w:rsidRPr="009B6C5D">
              <w:t>Понкин, И.В. Теория государственного управления : Учебник / И.В. Понкин ; Российская академия народного хозяйства и государственной службы при Президенте РФ. - 1. - Москва : ООО "Научно-издательский центр ИНФРА-М", 2020. - 529 с. </w:t>
            </w:r>
            <w:hyperlink r:id="rId9" w:tgtFrame="_blank" w:tooltip="читать полный текст" w:history="1">
              <w:r w:rsidRPr="009B6C5D">
                <w:rPr>
                  <w:rStyle w:val="aff2"/>
                  <w:i/>
                  <w:iCs/>
                </w:rPr>
                <w:t>http://new.znanium.com/catalog/document/?pid=1067539&amp;id=350328</w:t>
              </w:r>
            </w:hyperlink>
          </w:p>
          <w:p w:rsidR="00DC7EB8" w:rsidRPr="00BA1762" w:rsidRDefault="009B6C5D" w:rsidP="009B6C5D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322"/>
                <w:tab w:val="left" w:pos="426"/>
                <w:tab w:val="num" w:pos="460"/>
                <w:tab w:val="right" w:leader="underscore" w:pos="8505"/>
              </w:tabs>
              <w:ind w:left="0" w:firstLine="0"/>
              <w:jc w:val="both"/>
              <w:rPr>
                <w:color w:val="2E74B5" w:themeColor="accent1" w:themeShade="BF"/>
              </w:rPr>
            </w:pPr>
            <w:r w:rsidRPr="009B6C5D">
              <w:t>Охотский, Евгений Васильевич. Теория и механизмы современного государственного управления [Электронный ресурс] : учебник и практикум для бакалавриата и магистратуры: для студентов вузов, обучающихся по гуманитарным направлениям: [в 2 частях]. Ч. 2. - Москва : Юрайт, 2019. - 299 с.</w:t>
            </w:r>
            <w:r w:rsidRPr="009B6C5D">
              <w:rPr>
                <w:color w:val="2E74B5" w:themeColor="accent1" w:themeShade="BF"/>
              </w:rPr>
              <w:t> </w:t>
            </w:r>
            <w:hyperlink r:id="rId10" w:tgtFrame="_blank" w:tooltip="читать полный текст" w:history="1">
              <w:r w:rsidRPr="009B6C5D">
                <w:rPr>
                  <w:rStyle w:val="aff2"/>
                  <w:i/>
                  <w:iCs/>
                </w:rPr>
                <w:t>https://www.biblio-online.ru/bcode/434314</w:t>
              </w:r>
            </w:hyperlink>
          </w:p>
          <w:p w:rsidR="00DC7EB8" w:rsidRPr="00BA1762" w:rsidRDefault="00DC7EB8" w:rsidP="009B6C5D">
            <w:pPr>
              <w:tabs>
                <w:tab w:val="left" w:pos="322"/>
                <w:tab w:val="num" w:pos="460"/>
              </w:tabs>
              <w:jc w:val="both"/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C7EB8" w:rsidRPr="00BA1762" w:rsidRDefault="009B6C5D" w:rsidP="009B6C5D">
            <w:pPr>
              <w:pStyle w:val="Textbody"/>
              <w:numPr>
                <w:ilvl w:val="0"/>
                <w:numId w:val="37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0"/>
            </w:pPr>
            <w:r w:rsidRPr="009B6C5D">
              <w:rPr>
                <w:rFonts w:ascii="Times New Roman" w:hAnsi="Times New Roman" w:cs="Times New Roman"/>
                <w:color w:val="000000"/>
                <w:sz w:val="24"/>
              </w:rPr>
              <w:t xml:space="preserve">Райзберг, Б. А. Государственное управление экономическими и социальными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процессами [Электронный ресурс]</w:t>
            </w:r>
            <w:r w:rsidRPr="009B6C5D">
              <w:rPr>
                <w:rFonts w:ascii="Times New Roman" w:hAnsi="Times New Roman" w:cs="Times New Roman"/>
                <w:color w:val="000000"/>
                <w:sz w:val="24"/>
              </w:rPr>
              <w:t xml:space="preserve">: учебное пособие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подготовки 38.03.01 «Экономика»</w:t>
            </w:r>
            <w:r w:rsidRPr="009B6C5D">
              <w:rPr>
                <w:rFonts w:ascii="Times New Roman" w:hAnsi="Times New Roman" w:cs="Times New Roman"/>
                <w:color w:val="000000"/>
                <w:sz w:val="24"/>
              </w:rPr>
              <w:t xml:space="preserve"> / Б. А. Райзберг. - Москва : ИНФРА-М, 2016. - 384 с. </w:t>
            </w:r>
            <w:hyperlink r:id="rId11" w:tgtFrame="_blank" w:tooltip="читать полный текст" w:history="1">
              <w:r w:rsidRPr="009B6C5D">
                <w:rPr>
                  <w:rStyle w:val="aff2"/>
                  <w:rFonts w:ascii="Times New Roman" w:hAnsi="Times New Roman" w:cs="Times New Roman"/>
                  <w:i/>
                  <w:iCs/>
                  <w:sz w:val="24"/>
                </w:rPr>
                <w:t>https://new.znanium.com/catalog/product/536436</w:t>
              </w:r>
            </w:hyperlink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C7EB8" w:rsidRPr="00BA1762" w:rsidRDefault="00DC7EB8" w:rsidP="00DC7EB8">
            <w:pPr>
              <w:jc w:val="both"/>
              <w:rPr>
                <w:sz w:val="24"/>
                <w:szCs w:val="24"/>
              </w:rPr>
            </w:pPr>
            <w:r w:rsidRPr="00BA17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A17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C7EB8" w:rsidRDefault="00DC7EB8" w:rsidP="00DC7EB8">
            <w:pPr>
              <w:jc w:val="both"/>
              <w:rPr>
                <w:sz w:val="24"/>
                <w:szCs w:val="24"/>
              </w:rPr>
            </w:pPr>
            <w:r w:rsidRPr="00BA17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A17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6C5D" w:rsidRPr="00BA1762" w:rsidRDefault="009B6C5D" w:rsidP="00DC7EB8">
            <w:pPr>
              <w:jc w:val="both"/>
              <w:rPr>
                <w:sz w:val="24"/>
                <w:szCs w:val="24"/>
              </w:rPr>
            </w:pPr>
          </w:p>
          <w:p w:rsidR="00DC7EB8" w:rsidRPr="00BA1762" w:rsidRDefault="00DC7EB8" w:rsidP="00DC7EB8">
            <w:pPr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C7EB8" w:rsidRPr="00BA1762" w:rsidRDefault="00DC7EB8" w:rsidP="00DC7EB8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Общего доступа</w:t>
            </w:r>
          </w:p>
          <w:p w:rsidR="00DC7EB8" w:rsidRPr="00BA1762" w:rsidRDefault="00DC7EB8" w:rsidP="00DC7EB8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- Справочная правовая система ГАРАНТ</w:t>
            </w:r>
          </w:p>
          <w:p w:rsidR="00DC7EB8" w:rsidRPr="00BA1762" w:rsidRDefault="00DC7EB8" w:rsidP="00DC7EB8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A1762" w:rsidRDefault="0061508B" w:rsidP="0061508B">
      <w:pPr>
        <w:ind w:left="-284"/>
        <w:rPr>
          <w:sz w:val="24"/>
          <w:szCs w:val="24"/>
        </w:rPr>
      </w:pPr>
    </w:p>
    <w:p w:rsidR="009B6C5D" w:rsidRDefault="009B6C5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E341B" w:rsidRPr="00BA1762" w:rsidRDefault="002E341B" w:rsidP="002E341B">
      <w:pPr>
        <w:jc w:val="center"/>
        <w:rPr>
          <w:b/>
          <w:sz w:val="24"/>
          <w:szCs w:val="24"/>
        </w:rPr>
      </w:pPr>
      <w:r w:rsidRPr="00BA1762">
        <w:rPr>
          <w:b/>
          <w:sz w:val="24"/>
          <w:szCs w:val="24"/>
        </w:rPr>
        <w:t xml:space="preserve">Перечень тем курсовых работ </w:t>
      </w:r>
    </w:p>
    <w:p w:rsidR="002E341B" w:rsidRPr="00BA1762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BA1762" w:rsidRDefault="008263CE" w:rsidP="00C81889">
            <w:pPr>
              <w:rPr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</w:tc>
      </w:tr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BA1762" w:rsidRDefault="00D90E7B" w:rsidP="00C81889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38.03.04</w:t>
            </w:r>
            <w:r w:rsidR="002E341B" w:rsidRPr="00BA1762">
              <w:rPr>
                <w:sz w:val="24"/>
                <w:szCs w:val="24"/>
              </w:rPr>
              <w:t xml:space="preserve"> </w:t>
            </w:r>
            <w:r w:rsidRPr="00BA17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BA1762" w:rsidRDefault="008263CE" w:rsidP="00C81889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Магистратура</w:t>
            </w:r>
          </w:p>
        </w:tc>
      </w:tr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BA1762" w:rsidRDefault="00D90E7B" w:rsidP="00C81889">
            <w:pPr>
              <w:rPr>
                <w:i/>
                <w:sz w:val="24"/>
                <w:szCs w:val="24"/>
              </w:rPr>
            </w:pPr>
            <w:r w:rsidRPr="00BA17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2E341B" w:rsidRPr="00BA176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BA1762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90E7B" w:rsidRPr="00BA1762" w:rsidTr="00090CEB">
        <w:trPr>
          <w:trHeight w:val="330"/>
        </w:trPr>
        <w:tc>
          <w:tcPr>
            <w:tcW w:w="10490" w:type="dxa"/>
            <w:gridSpan w:val="2"/>
          </w:tcPr>
          <w:p w:rsidR="00D90E7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BA1762">
              <w:t>Направления мотивации труда государственных (муниципальных) служащих</w:t>
            </w:r>
          </w:p>
        </w:tc>
      </w:tr>
      <w:tr w:rsidR="00090CEB" w:rsidRPr="00BA1762" w:rsidTr="00090CEB">
        <w:trPr>
          <w:trHeight w:val="283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Управление конфликтами в органах государственного и муниципального управления</w:t>
            </w:r>
          </w:p>
        </w:tc>
      </w:tr>
      <w:tr w:rsidR="00090CEB" w:rsidRPr="00BA1762" w:rsidTr="00090CEB">
        <w:trPr>
          <w:trHeight w:val="270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Мотивация в системе управления конфликтами</w:t>
            </w:r>
          </w:p>
        </w:tc>
      </w:tr>
      <w:tr w:rsidR="00090CEB" w:rsidRPr="00BA1762" w:rsidTr="00090CEB">
        <w:trPr>
          <w:trHeight w:val="285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Проблемы местного самоуправления на примере конкретного региона</w:t>
            </w:r>
          </w:p>
        </w:tc>
      </w:tr>
      <w:tr w:rsidR="00090CEB" w:rsidRPr="00BA1762" w:rsidTr="00090CEB">
        <w:trPr>
          <w:trHeight w:val="268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функций в системе федеральной и муниципальной власти</w:t>
            </w:r>
          </w:p>
        </w:tc>
      </w:tr>
      <w:tr w:rsidR="00090CEB" w:rsidRPr="00BA1762" w:rsidTr="00090CEB">
        <w:trPr>
          <w:trHeight w:val="315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функций между ветвями власти на различных уровнях управления</w:t>
            </w:r>
          </w:p>
        </w:tc>
      </w:tr>
      <w:tr w:rsidR="00090CEB" w:rsidRPr="00BA1762" w:rsidTr="00A340BF">
        <w:trPr>
          <w:trHeight w:val="268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Направления оптимизации структуры органов власти</w:t>
            </w:r>
          </w:p>
        </w:tc>
      </w:tr>
      <w:tr w:rsidR="00A340BF" w:rsidRPr="00BA1762" w:rsidTr="00A340BF">
        <w:trPr>
          <w:trHeight w:val="30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полномочий в органе государственного (муниципального) управления</w:t>
            </w:r>
          </w:p>
        </w:tc>
      </w:tr>
      <w:tr w:rsidR="00A340BF" w:rsidRPr="00BA1762" w:rsidTr="00A340BF">
        <w:trPr>
          <w:trHeight w:val="285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ответственности в органе государственного (муниципального) управления</w:t>
            </w:r>
          </w:p>
        </w:tc>
      </w:tr>
      <w:tr w:rsidR="00A340BF" w:rsidRPr="00BA1762" w:rsidTr="00A340BF">
        <w:trPr>
          <w:trHeight w:val="285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Направления формирования кадровой политики в органах власти</w:t>
            </w:r>
          </w:p>
        </w:tc>
      </w:tr>
      <w:tr w:rsidR="00A340BF" w:rsidRPr="00BA1762" w:rsidTr="00A340BF">
        <w:trPr>
          <w:trHeight w:val="57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Документальное обеспечение кадровой политики в государственном (муниципальном) управлении</w:t>
            </w:r>
          </w:p>
        </w:tc>
      </w:tr>
      <w:tr w:rsidR="00A340BF" w:rsidRPr="00BA1762" w:rsidTr="00A340BF">
        <w:trPr>
          <w:trHeight w:val="495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Система ротации, кадрового продвижения и прочие нематериальные механизмы кадровой работы в органе ГМУ</w:t>
            </w:r>
          </w:p>
        </w:tc>
      </w:tr>
      <w:tr w:rsidR="00A340BF" w:rsidRPr="00BA1762" w:rsidTr="00A340BF">
        <w:trPr>
          <w:trHeight w:val="267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Противодействие коррупции – нормативно-правовая база</w:t>
            </w:r>
          </w:p>
        </w:tc>
      </w:tr>
      <w:tr w:rsidR="00A340BF" w:rsidRPr="00BA1762" w:rsidTr="00A340BF">
        <w:trPr>
          <w:trHeight w:val="45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Направления коррупционной деятельности в органе власти (государственной муниципальной)</w:t>
            </w:r>
          </w:p>
        </w:tc>
      </w:tr>
      <w:tr w:rsidR="00A340BF" w:rsidRPr="00BA1762" w:rsidTr="00A340BF">
        <w:trPr>
          <w:trHeight w:val="27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Примеры государственного частного партнерства в России</w:t>
            </w:r>
          </w:p>
        </w:tc>
      </w:tr>
      <w:tr w:rsidR="00A340BF" w:rsidRPr="00BA1762" w:rsidTr="000258B7">
        <w:trPr>
          <w:trHeight w:val="24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 xml:space="preserve">Успешные примеры государственного (частного) партнерства в России </w:t>
            </w:r>
          </w:p>
        </w:tc>
      </w:tr>
    </w:tbl>
    <w:p w:rsidR="000258B7" w:rsidRPr="00BA1762" w:rsidRDefault="000258B7" w:rsidP="00D90E7B">
      <w:pPr>
        <w:ind w:left="-284"/>
        <w:rPr>
          <w:sz w:val="24"/>
          <w:szCs w:val="24"/>
        </w:rPr>
      </w:pPr>
    </w:p>
    <w:p w:rsidR="00D90E7B" w:rsidRPr="00BA1762" w:rsidRDefault="00D90E7B" w:rsidP="00D90E7B">
      <w:pPr>
        <w:ind w:left="-284"/>
        <w:rPr>
          <w:sz w:val="24"/>
          <w:szCs w:val="24"/>
          <w:u w:val="single"/>
        </w:rPr>
      </w:pPr>
      <w:r w:rsidRPr="00BA1762">
        <w:rPr>
          <w:sz w:val="24"/>
          <w:szCs w:val="24"/>
        </w:rPr>
        <w:t xml:space="preserve">Аннотацию подготовил __________________ </w:t>
      </w:r>
      <w:r w:rsidR="008263CE" w:rsidRPr="00BA1762">
        <w:rPr>
          <w:sz w:val="24"/>
          <w:szCs w:val="24"/>
        </w:rPr>
        <w:t>Латыпов Р.Т.</w:t>
      </w:r>
    </w:p>
    <w:p w:rsidR="00D90E7B" w:rsidRPr="00BA1762" w:rsidRDefault="00D90E7B" w:rsidP="00D90E7B">
      <w:pPr>
        <w:rPr>
          <w:sz w:val="24"/>
          <w:szCs w:val="24"/>
        </w:rPr>
      </w:pPr>
    </w:p>
    <w:p w:rsidR="00F41493" w:rsidRPr="00BA1762" w:rsidRDefault="00F41493" w:rsidP="00F41493">
      <w:pPr>
        <w:rPr>
          <w:b/>
          <w:sz w:val="24"/>
          <w:szCs w:val="24"/>
        </w:rPr>
      </w:pPr>
    </w:p>
    <w:p w:rsidR="00230905" w:rsidRPr="00BA1762" w:rsidRDefault="00230905" w:rsidP="00F41493">
      <w:pPr>
        <w:rPr>
          <w:b/>
          <w:sz w:val="24"/>
          <w:szCs w:val="24"/>
        </w:rPr>
      </w:pPr>
    </w:p>
    <w:sectPr w:rsidR="00230905" w:rsidRPr="00BA17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D" w:rsidRDefault="0077712D">
      <w:r>
        <w:separator/>
      </w:r>
    </w:p>
  </w:endnote>
  <w:endnote w:type="continuationSeparator" w:id="0">
    <w:p w:rsidR="0077712D" w:rsidRDefault="0077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D" w:rsidRDefault="0077712D">
      <w:r>
        <w:separator/>
      </w:r>
    </w:p>
  </w:footnote>
  <w:footnote w:type="continuationSeparator" w:id="0">
    <w:p w:rsidR="0077712D" w:rsidRDefault="0077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FB7DAF"/>
    <w:multiLevelType w:val="hybridMultilevel"/>
    <w:tmpl w:val="FE7C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DB565E3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D3C0D44"/>
    <w:multiLevelType w:val="multilevel"/>
    <w:tmpl w:val="4F7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4"/>
  </w:num>
  <w:num w:numId="13">
    <w:abstractNumId w:val="29"/>
  </w:num>
  <w:num w:numId="14">
    <w:abstractNumId w:val="11"/>
  </w:num>
  <w:num w:numId="15">
    <w:abstractNumId w:val="25"/>
  </w:num>
  <w:num w:numId="16">
    <w:abstractNumId w:val="35"/>
  </w:num>
  <w:num w:numId="17">
    <w:abstractNumId w:val="15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2"/>
  </w:num>
  <w:num w:numId="30">
    <w:abstractNumId w:val="28"/>
  </w:num>
  <w:num w:numId="31">
    <w:abstractNumId w:val="36"/>
  </w:num>
  <w:num w:numId="32">
    <w:abstractNumId w:val="21"/>
  </w:num>
  <w:num w:numId="33">
    <w:abstractNumId w:val="6"/>
  </w:num>
  <w:num w:numId="34">
    <w:abstractNumId w:val="17"/>
  </w:num>
  <w:num w:numId="35">
    <w:abstractNumId w:val="9"/>
  </w:num>
  <w:num w:numId="36">
    <w:abstractNumId w:val="23"/>
  </w:num>
  <w:num w:numId="3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F02"/>
    <w:rsid w:val="00013603"/>
    <w:rsid w:val="00014BD8"/>
    <w:rsid w:val="000229AA"/>
    <w:rsid w:val="000243D9"/>
    <w:rsid w:val="000258B7"/>
    <w:rsid w:val="000454D2"/>
    <w:rsid w:val="000538A4"/>
    <w:rsid w:val="0005487B"/>
    <w:rsid w:val="00055AB3"/>
    <w:rsid w:val="0005798D"/>
    <w:rsid w:val="000710E8"/>
    <w:rsid w:val="00073993"/>
    <w:rsid w:val="00075D08"/>
    <w:rsid w:val="00076FE8"/>
    <w:rsid w:val="000855F1"/>
    <w:rsid w:val="00090CE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DA9"/>
    <w:rsid w:val="00203E86"/>
    <w:rsid w:val="0020431A"/>
    <w:rsid w:val="00215E22"/>
    <w:rsid w:val="00217144"/>
    <w:rsid w:val="002205FE"/>
    <w:rsid w:val="00227144"/>
    <w:rsid w:val="00230905"/>
    <w:rsid w:val="00244FDD"/>
    <w:rsid w:val="00247E3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15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1C6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885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712D"/>
    <w:rsid w:val="0077786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3C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0A81"/>
    <w:rsid w:val="00901983"/>
    <w:rsid w:val="0090329D"/>
    <w:rsid w:val="0090584C"/>
    <w:rsid w:val="00907D1A"/>
    <w:rsid w:val="00915BB5"/>
    <w:rsid w:val="0091670B"/>
    <w:rsid w:val="009206CF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8F1"/>
    <w:rsid w:val="00993CDC"/>
    <w:rsid w:val="009953D7"/>
    <w:rsid w:val="009A786B"/>
    <w:rsid w:val="009B28C1"/>
    <w:rsid w:val="009B60C5"/>
    <w:rsid w:val="009B6C5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0BF"/>
    <w:rsid w:val="00A41B77"/>
    <w:rsid w:val="00A5233B"/>
    <w:rsid w:val="00A53BCE"/>
    <w:rsid w:val="00A66D0B"/>
    <w:rsid w:val="00A730F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76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61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94F2B"/>
    <w:rsid w:val="00DA40E1"/>
    <w:rsid w:val="00DA61D5"/>
    <w:rsid w:val="00DA6A7E"/>
    <w:rsid w:val="00DC201B"/>
    <w:rsid w:val="00DC2DAC"/>
    <w:rsid w:val="00DC3EFE"/>
    <w:rsid w:val="00DC56B3"/>
    <w:rsid w:val="00DC5B3C"/>
    <w:rsid w:val="00DC7EB8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CF6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75B6D-FA38-4F0A-A288-6494D919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3">
    <w:name w:val="Абзац списка1"/>
    <w:basedOn w:val="a1"/>
    <w:uiPriority w:val="99"/>
    <w:rsid w:val="00900A81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paragraph" w:customStyle="1" w:styleId="1f4">
    <w:name w:val="Без интервала1"/>
    <w:qFormat/>
    <w:rsid w:val="00D94F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90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364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4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catalog/document/?pid=1067539&amp;id=35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46E3-9A53-4780-8E16-4A5716B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2019-04-06T05:22:00Z</dcterms:created>
  <dcterms:modified xsi:type="dcterms:W3CDTF">2020-03-25T10:55:00Z</dcterms:modified>
</cp:coreProperties>
</file>